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sz w:val="24"/>
          <w:szCs w:val="24"/>
          <w:u w:val="single"/>
        </w:rPr>
      </w:pPr>
      <w:r>
        <w:rPr>
          <w:sz w:val="24"/>
          <w:szCs w:val="24"/>
          <w:u w:val="single"/>
        </w:rPr>
        <w:t>PAROLA DI VITA – APRILE 2013</w:t>
      </w:r>
    </w:p>
    <w:p>
      <w:pPr>
        <w:pStyle w:val="style0"/>
        <w:jc w:val="center"/>
        <w:rPr>
          <w:b/>
          <w:sz w:val="24"/>
          <w:szCs w:val="24"/>
        </w:rPr>
      </w:pPr>
      <w:r>
        <w:rPr>
          <w:b/>
          <w:sz w:val="24"/>
          <w:szCs w:val="24"/>
        </w:rPr>
      </w:r>
    </w:p>
    <w:p>
      <w:pPr>
        <w:pStyle w:val="style0"/>
        <w:jc w:val="center"/>
        <w:rPr>
          <w:b/>
          <w:sz w:val="24"/>
          <w:szCs w:val="24"/>
        </w:rPr>
      </w:pPr>
      <w:r>
        <w:rPr>
          <w:b/>
          <w:sz w:val="24"/>
          <w:szCs w:val="24"/>
        </w:rPr>
        <w:t xml:space="preserve"> “</w:t>
      </w:r>
      <w:r>
        <w:rPr>
          <w:b/>
          <w:sz w:val="24"/>
          <w:szCs w:val="24"/>
        </w:rPr>
        <w:t>NEL MONDO AVETE TRIBOLAZIONI,</w:t>
        <w:br/>
        <w:t>MA ABBIATE CORAGGIO: IO HO VINTO IL MONDO!”.</w:t>
        <w:br/>
        <w:t>(Gv. 16,33)</w:t>
      </w:r>
    </w:p>
    <w:p>
      <w:pPr>
        <w:pStyle w:val="style0"/>
        <w:jc w:val="center"/>
        <w:rPr>
          <w:b/>
          <w:sz w:val="24"/>
          <w:szCs w:val="24"/>
        </w:rPr>
      </w:pPr>
      <w:r>
        <w:rPr>
          <w:b/>
          <w:sz w:val="24"/>
          <w:szCs w:val="24"/>
        </w:rPr>
      </w:r>
    </w:p>
    <w:p>
      <w:pPr>
        <w:pStyle w:val="style22"/>
        <w:numPr>
          <w:ilvl w:val="0"/>
          <w:numId w:val="1"/>
        </w:numPr>
        <w:jc w:val="both"/>
        <w:rPr>
          <w:sz w:val="24"/>
          <w:szCs w:val="24"/>
        </w:rPr>
      </w:pPr>
      <w:r>
        <w:rPr>
          <w:sz w:val="24"/>
          <w:szCs w:val="24"/>
        </w:rPr>
        <w:t>Poco dopo – nel cap. 17 – Gesù spiegherà meglio questa lotta con il mondo (= ciò che viene dal Maligno): “</w:t>
      </w:r>
      <w:r>
        <w:rPr>
          <w:i/>
          <w:sz w:val="24"/>
          <w:szCs w:val="24"/>
        </w:rPr>
        <w:t>Essi sono nel mondo…[ma] non sono del mondo…Non prego che tu li tolga dal mondo, ma che tu li custodisca dal Maligno</w:t>
      </w:r>
      <w:r>
        <w:rPr>
          <w:sz w:val="24"/>
          <w:szCs w:val="24"/>
        </w:rPr>
        <w:t>” (Gv. 17, 11.15.16).</w:t>
      </w:r>
    </w:p>
    <w:p>
      <w:pPr>
        <w:pStyle w:val="style22"/>
        <w:jc w:val="both"/>
        <w:rPr>
          <w:sz w:val="24"/>
          <w:szCs w:val="24"/>
        </w:rPr>
      </w:pPr>
      <w:r>
        <w:rPr>
          <w:sz w:val="24"/>
          <w:szCs w:val="24"/>
        </w:rPr>
      </w:r>
    </w:p>
    <w:p>
      <w:pPr>
        <w:pStyle w:val="style22"/>
        <w:numPr>
          <w:ilvl w:val="0"/>
          <w:numId w:val="1"/>
        </w:numPr>
        <w:jc w:val="both"/>
        <w:rPr>
          <w:sz w:val="24"/>
          <w:szCs w:val="24"/>
        </w:rPr>
      </w:pPr>
      <w:r>
        <w:rPr>
          <w:sz w:val="24"/>
          <w:szCs w:val="24"/>
        </w:rPr>
        <w:t>Le “tribolazioni” vengono sì dalla nostra condizione di debolezza propria della nostra umanità, ma soprattutto dalla lotta col Maligno.</w:t>
      </w:r>
    </w:p>
    <w:p>
      <w:pPr>
        <w:pStyle w:val="style22"/>
        <w:jc w:val="both"/>
        <w:rPr>
          <w:sz w:val="24"/>
          <w:szCs w:val="24"/>
        </w:rPr>
      </w:pPr>
      <w:r>
        <w:rPr>
          <w:sz w:val="24"/>
          <w:szCs w:val="24"/>
        </w:rPr>
      </w:r>
    </w:p>
    <w:p>
      <w:pPr>
        <w:pStyle w:val="style22"/>
        <w:numPr>
          <w:ilvl w:val="0"/>
          <w:numId w:val="1"/>
        </w:numPr>
        <w:jc w:val="both"/>
        <w:rPr>
          <w:b/>
          <w:sz w:val="24"/>
          <w:szCs w:val="24"/>
        </w:rPr>
      </w:pPr>
      <w:r>
        <w:rPr>
          <w:sz w:val="24"/>
          <w:szCs w:val="24"/>
        </w:rPr>
        <w:t>In questa lotta Gesù ci dona il segreto del “</w:t>
      </w:r>
      <w:r>
        <w:rPr>
          <w:i/>
          <w:sz w:val="24"/>
          <w:szCs w:val="24"/>
        </w:rPr>
        <w:t>coraggio</w:t>
      </w:r>
      <w:r>
        <w:rPr>
          <w:sz w:val="24"/>
          <w:szCs w:val="24"/>
        </w:rPr>
        <w:t>” della “</w:t>
      </w:r>
      <w:r>
        <w:rPr>
          <w:i/>
          <w:sz w:val="24"/>
          <w:szCs w:val="24"/>
        </w:rPr>
        <w:t>vittoria</w:t>
      </w:r>
      <w:r>
        <w:rPr>
          <w:b/>
          <w:sz w:val="24"/>
          <w:szCs w:val="24"/>
        </w:rPr>
        <w:t>”: il mistero della sua morte e Risurrezione (il mistero Pasquale).</w:t>
      </w:r>
    </w:p>
    <w:p>
      <w:pPr>
        <w:pStyle w:val="style22"/>
        <w:jc w:val="both"/>
        <w:rPr>
          <w:sz w:val="24"/>
          <w:szCs w:val="24"/>
        </w:rPr>
      </w:pPr>
      <w:r>
        <w:rPr>
          <w:sz w:val="24"/>
          <w:szCs w:val="24"/>
        </w:rPr>
      </w:r>
    </w:p>
    <w:p>
      <w:pPr>
        <w:pStyle w:val="style22"/>
        <w:numPr>
          <w:ilvl w:val="0"/>
          <w:numId w:val="1"/>
        </w:numPr>
        <w:jc w:val="both"/>
        <w:rPr>
          <w:sz w:val="24"/>
          <w:szCs w:val="24"/>
        </w:rPr>
      </w:pPr>
      <w:r>
        <w:rPr>
          <w:sz w:val="24"/>
          <w:szCs w:val="24"/>
        </w:rPr>
        <w:t xml:space="preserve">Infatti nelle parole “Io </w:t>
      </w:r>
      <w:r>
        <w:rPr>
          <w:sz w:val="24"/>
          <w:szCs w:val="24"/>
          <w:u w:val="single"/>
        </w:rPr>
        <w:t>ho vinto</w:t>
      </w:r>
      <w:r>
        <w:rPr>
          <w:sz w:val="24"/>
          <w:szCs w:val="24"/>
        </w:rPr>
        <w:t xml:space="preserve"> il mondo” (</w:t>
      </w:r>
      <w:r>
        <w:rPr>
          <w:sz w:val="24"/>
          <w:szCs w:val="24"/>
          <w:u w:val="single"/>
        </w:rPr>
        <w:t>passato profetico</w:t>
      </w:r>
      <w:r>
        <w:rPr>
          <w:sz w:val="24"/>
          <w:szCs w:val="24"/>
        </w:rPr>
        <w:t xml:space="preserve">) </w:t>
      </w:r>
      <w:r>
        <w:rPr>
          <w:sz w:val="24"/>
          <w:szCs w:val="24"/>
          <w:u w:val="single"/>
        </w:rPr>
        <w:t>la passione-risurrezione di Cristo – che è la vittoria sul mondo – è presentata come già realizzata</w:t>
      </w:r>
      <w:r>
        <w:rPr>
          <w:sz w:val="24"/>
          <w:szCs w:val="24"/>
        </w:rPr>
        <w:t xml:space="preserve">, per esprimere il fatto che </w:t>
      </w:r>
      <w:r>
        <w:rPr>
          <w:sz w:val="24"/>
          <w:szCs w:val="24"/>
          <w:u w:val="single"/>
        </w:rPr>
        <w:t>si realizza continuamente</w:t>
      </w:r>
      <w:r>
        <w:rPr>
          <w:sz w:val="24"/>
          <w:szCs w:val="24"/>
        </w:rPr>
        <w:t>.</w:t>
      </w:r>
    </w:p>
    <w:p>
      <w:pPr>
        <w:pStyle w:val="style22"/>
        <w:jc w:val="both"/>
        <w:rPr>
          <w:sz w:val="24"/>
          <w:szCs w:val="24"/>
        </w:rPr>
      </w:pPr>
      <w:r>
        <w:rPr>
          <w:sz w:val="24"/>
          <w:szCs w:val="24"/>
        </w:rPr>
      </w:r>
    </w:p>
    <w:p>
      <w:pPr>
        <w:pStyle w:val="style22"/>
        <w:numPr>
          <w:ilvl w:val="0"/>
          <w:numId w:val="1"/>
        </w:numPr>
        <w:jc w:val="both"/>
        <w:rPr>
          <w:sz w:val="24"/>
          <w:szCs w:val="24"/>
        </w:rPr>
      </w:pPr>
      <w:r>
        <w:rPr>
          <w:b/>
          <w:sz w:val="24"/>
          <w:szCs w:val="24"/>
        </w:rPr>
        <w:t>Lui “in noi” e Lui “tra noi”</w:t>
      </w:r>
      <w:r>
        <w:rPr>
          <w:sz w:val="24"/>
          <w:szCs w:val="24"/>
        </w:rPr>
        <w:t xml:space="preserve"> </w:t>
      </w:r>
      <w:r>
        <w:rPr>
          <w:b/>
          <w:sz w:val="24"/>
          <w:szCs w:val="24"/>
          <w:u w:val="single"/>
        </w:rPr>
        <w:t>(“vivere tra due fuochi”</w:t>
      </w:r>
      <w:r>
        <w:rPr>
          <w:sz w:val="24"/>
          <w:szCs w:val="24"/>
        </w:rPr>
        <w:t xml:space="preserve">) </w:t>
      </w:r>
      <w:r>
        <w:rPr>
          <w:b/>
          <w:sz w:val="24"/>
          <w:szCs w:val="24"/>
        </w:rPr>
        <w:t>è la Vittoria</w:t>
      </w:r>
      <w:r>
        <w:rPr>
          <w:sz w:val="24"/>
          <w:szCs w:val="24"/>
        </w:rPr>
        <w:t>.</w:t>
      </w:r>
    </w:p>
    <w:p>
      <w:pPr>
        <w:pStyle w:val="style22"/>
        <w:jc w:val="both"/>
        <w:rPr>
          <w:sz w:val="24"/>
          <w:szCs w:val="24"/>
        </w:rPr>
      </w:pPr>
      <w:r>
        <w:rPr>
          <w:sz w:val="24"/>
          <w:szCs w:val="24"/>
        </w:rPr>
      </w:r>
    </w:p>
    <w:p>
      <w:pPr>
        <w:pStyle w:val="style22"/>
        <w:numPr>
          <w:ilvl w:val="0"/>
          <w:numId w:val="1"/>
        </w:numPr>
        <w:jc w:val="both"/>
        <w:rPr>
          <w:sz w:val="24"/>
          <w:szCs w:val="24"/>
        </w:rPr>
      </w:pPr>
      <w:r>
        <w:rPr>
          <w:sz w:val="24"/>
          <w:szCs w:val="24"/>
        </w:rPr>
        <w:t xml:space="preserve">Lui in noi </w:t>
      </w:r>
      <w:r>
        <w:rPr>
          <w:sz w:val="24"/>
          <w:szCs w:val="24"/>
          <w:u w:val="single"/>
        </w:rPr>
        <w:t>non vive</w:t>
      </w:r>
      <w:r>
        <w:rPr>
          <w:sz w:val="24"/>
          <w:szCs w:val="24"/>
        </w:rPr>
        <w:t xml:space="preserve"> </w:t>
      </w:r>
      <w:r>
        <w:rPr>
          <w:sz w:val="24"/>
          <w:szCs w:val="24"/>
          <w:u w:val="single"/>
        </w:rPr>
        <w:t>se noi, amando G.A., non trasformiamo il dolore in Amore</w:t>
      </w:r>
      <w:r>
        <w:rPr>
          <w:sz w:val="24"/>
          <w:szCs w:val="24"/>
        </w:rPr>
        <w:t>.</w:t>
      </w:r>
    </w:p>
    <w:p>
      <w:pPr>
        <w:pStyle w:val="style22"/>
        <w:jc w:val="both"/>
        <w:rPr>
          <w:sz w:val="24"/>
          <w:szCs w:val="24"/>
        </w:rPr>
      </w:pPr>
      <w:r>
        <w:rPr>
          <w:sz w:val="24"/>
          <w:szCs w:val="24"/>
        </w:rPr>
      </w:r>
    </w:p>
    <w:p>
      <w:pPr>
        <w:pStyle w:val="style22"/>
        <w:numPr>
          <w:ilvl w:val="0"/>
          <w:numId w:val="1"/>
        </w:numPr>
        <w:jc w:val="both"/>
        <w:rPr>
          <w:sz w:val="24"/>
          <w:szCs w:val="24"/>
        </w:rPr>
      </w:pPr>
      <w:r>
        <w:rPr>
          <w:sz w:val="24"/>
          <w:szCs w:val="24"/>
        </w:rPr>
        <w:t>Ma se non vive in noi, non può vivere neppure tra noi.</w:t>
      </w:r>
    </w:p>
    <w:p>
      <w:pPr>
        <w:pStyle w:val="style22"/>
        <w:jc w:val="both"/>
        <w:rPr>
          <w:sz w:val="24"/>
          <w:szCs w:val="24"/>
        </w:rPr>
      </w:pPr>
      <w:r>
        <w:rPr>
          <w:sz w:val="24"/>
          <w:szCs w:val="24"/>
        </w:rPr>
      </w:r>
    </w:p>
    <w:p>
      <w:pPr>
        <w:pStyle w:val="style22"/>
        <w:numPr>
          <w:ilvl w:val="0"/>
          <w:numId w:val="1"/>
        </w:numPr>
        <w:jc w:val="both"/>
        <w:rPr>
          <w:b/>
          <w:sz w:val="24"/>
          <w:szCs w:val="24"/>
          <w:u w:val="single"/>
        </w:rPr>
      </w:pPr>
      <w:r>
        <w:rPr>
          <w:b/>
          <w:sz w:val="24"/>
          <w:szCs w:val="24"/>
          <w:u w:val="single"/>
        </w:rPr>
        <w:t>L’abbracciare G.A. è veramente la CHIAVE DELL’UNITA’.</w:t>
      </w:r>
    </w:p>
    <w:p>
      <w:pPr>
        <w:pStyle w:val="style0"/>
        <w:jc w:val="both"/>
        <w:rPr>
          <w:b/>
          <w:sz w:val="24"/>
          <w:szCs w:val="24"/>
          <w:u w:val="single"/>
        </w:rPr>
      </w:pPr>
      <w:r>
        <w:rPr>
          <w:b/>
          <w:sz w:val="24"/>
          <w:szCs w:val="24"/>
          <w:u w:val="single"/>
        </w:rPr>
      </w:r>
    </w:p>
    <w:p>
      <w:pPr>
        <w:pStyle w:val="style0"/>
        <w:jc w:val="both"/>
        <w:rPr>
          <w:b/>
          <w:bCs/>
          <w:sz w:val="24"/>
          <w:szCs w:val="24"/>
          <w:u w:val="single"/>
        </w:rPr>
      </w:pPr>
      <w:r>
        <w:rPr>
          <w:b/>
          <w:bCs/>
          <w:sz w:val="24"/>
          <w:szCs w:val="24"/>
          <w:u w:val="single"/>
        </w:rPr>
        <w:t xml:space="preserve">Messaggio del 2 aprile 2013 (Mirjana)      </w:t>
      </w:r>
    </w:p>
    <w:p>
      <w:pPr>
        <w:pStyle w:val="style0"/>
        <w:jc w:val="both"/>
        <w:rPr/>
      </w:pPr>
      <w:r>
        <w:rPr/>
        <w:t>“</w:t>
      </w:r>
      <w:r>
        <w:rPr/>
        <w:t>Cari figli, vi invito ad essere nello spirito una cosa sola con mio Figlio. Vi invito affinché, attraverso la preghiera e per mezzo della Santa Messa, quando mio Figlio si unisce a voi in modo particolare, cerchiate di essere come Lui. Affinché siate, come Lui, sempre pronti a compiere la volontà di Dio, e non a chiedere che si realizzi la vostra. Perché, figli miei, per volontà di Dio siete ed esistete ma, senza la volontà di Dio, siete un nulla. Io, come Madre, vi chiedo di parlare della gloria di Dio con la vostra vita, perché in questo modo glorificherete anche voi stessi, secondo la sua volontà. Mostrate a tutti umiltà ed amore verso il prossimo. Per mezzo di questa umiltà e di questo amore, mio Figlio vi ha salvato e vi ha aperto la via verso il Padre Celeste. Io vi prego di aprire la via verso il Padre Celeste a tutti coloro che non l'hanno conosciuto e non hanno aperto il proprio cuore al suo amore. Con la vostra vita aprite la via a tutti coloro che stanno ancora vagando in cerca della verità. Figli miei, siate miei apostoli che non hanno vissuto invano. Non dimenticate che verrete davanti al Padre Celeste e gli parlerete di voi. Siate pronti! Di nuovo vi ammonisco: pregate per coloro che mio Figlio ha chiamato, ha benedetto le loro mani e li ha donati a voi. Pregate, pregate, pregate per i vostri pastori. Vi ringrazio.”</w:t>
      </w:r>
    </w:p>
    <w:p>
      <w:pPr>
        <w:pStyle w:val="style0"/>
        <w:jc w:val="both"/>
        <w:rPr/>
      </w:pPr>
      <w:r>
        <w:rPr/>
      </w:r>
    </w:p>
    <w:p>
      <w:pPr>
        <w:pStyle w:val="style0"/>
        <w:jc w:val="both"/>
        <w:rPr>
          <w:b/>
          <w:bCs/>
          <w:sz w:val="24"/>
          <w:szCs w:val="24"/>
          <w:u w:val="single"/>
        </w:rPr>
      </w:pPr>
      <w:r>
        <w:rPr>
          <w:b/>
          <w:bCs/>
          <w:sz w:val="24"/>
          <w:szCs w:val="24"/>
          <w:u w:val="single"/>
        </w:rPr>
        <w:t>Messaggio del 25 marzo 2013</w:t>
      </w:r>
    </w:p>
    <w:p>
      <w:pPr>
        <w:pStyle w:val="style0"/>
        <w:jc w:val="both"/>
        <w:rPr/>
      </w:pPr>
      <w:r>
        <w:rPr/>
        <w:t>“</w:t>
      </w:r>
      <w:r>
        <w:rPr/>
        <w:t>Cari figli! In questo tempo di grazia vi invito a prendere fra le mani la croce del mio amato Figlio Gesù e a contemplare la Sua passione e morte. Le vostre sofferenze siano unite alla Sua sofferenza e l'amore vincerà, perché, Lui che è l'Amore, ha dato se stesso per amore per salvare ciascuno di voi. Pregate, pregate, pregate affinché l'amore e la pace comincino a regnare nei vostri cuori. Grazie per aver risposto alla mia chiamata.”</w:t>
      </w:r>
    </w:p>
    <w:p>
      <w:pPr>
        <w:pStyle w:val="style0"/>
        <w:jc w:val="both"/>
        <w:rPr/>
      </w:pPr>
      <w:r>
        <w:rPr/>
      </w:r>
    </w:p>
    <w:p>
      <w:pPr>
        <w:pStyle w:val="style0"/>
        <w:jc w:val="both"/>
        <w:rPr>
          <w:sz w:val="24"/>
          <w:szCs w:val="24"/>
          <w:u w:val="single"/>
        </w:rPr>
      </w:pPr>
      <w:r>
        <w:rPr>
          <w:b/>
          <w:bCs/>
          <w:sz w:val="24"/>
          <w:szCs w:val="24"/>
          <w:u w:val="single"/>
        </w:rPr>
        <w:t xml:space="preserve">Messaggio del 18 marzo 2013 (Mirjana)     </w:t>
      </w:r>
      <w:r>
        <w:rPr>
          <w:sz w:val="24"/>
          <w:szCs w:val="24"/>
          <w:u w:val="single"/>
        </w:rPr>
        <w:t xml:space="preserve"> </w:t>
      </w:r>
    </w:p>
    <w:p>
      <w:pPr>
        <w:pStyle w:val="style0"/>
        <w:jc w:val="both"/>
        <w:rPr/>
      </w:pPr>
      <w:r>
        <w:rPr/>
        <w:t>“</w:t>
      </w:r>
      <w:r>
        <w:rPr/>
        <w:t>Cari figli! Vi invito a benedire il nome del Signore con fiducia totale e gioia e a ringraziarLo col cuore di giorno in giorno per il grande amore. Mio Figlio, attraverso questo amore dimostrato con la croce, vi ha dato la possibilità che tutto vi sia perdonato, cosicché non abbiate a vergognarvi, a nascondervi e per paura a non aprire la porta del proprio cuore a mio Figlio. Al contrario, figli miei, riconciliatevi con il Padre celeste perché possiate amare voi stessi come vi ama mio Figlio. Quando comincerete ad amare voi stessi, amerete anche gli altri uomini e in loro vedrete mio Figlio e riconoscerete la grandezza del suo amore. Vivete nella fede! Mio Figlio tramite Me vi prepara per le opere che desidera fare tramite voi, attraverso le quali desidera glorificarsi. RingraziateLo. In modo particolare ringraziateLo per i pastori, vostri intermediari nella riconciliazione con il Padre Celeste. Io ringrazio voi, i miei figli. Vi ringrazio.”</w:t>
      </w:r>
    </w:p>
    <w:p>
      <w:pPr>
        <w:pStyle w:val="style0"/>
        <w:jc w:val="both"/>
        <w:rPr>
          <w:b/>
          <w:sz w:val="24"/>
          <w:szCs w:val="24"/>
          <w:u w:val="single"/>
        </w:rPr>
      </w:pPr>
      <w:r>
        <w:rPr>
          <w:b/>
          <w:sz w:val="24"/>
          <w:szCs w:val="24"/>
          <w:u w:val="single"/>
        </w:rPr>
      </w:r>
    </w:p>
    <w:p>
      <w:pPr>
        <w:pStyle w:val="style0"/>
        <w:rPr/>
      </w:pPr>
      <w:r>
        <w:rPr/>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DejaVu Sans" w:hAnsi="Calibri"/>
      <w:color w:val="auto"/>
      <w:sz w:val="22"/>
      <w:szCs w:val="22"/>
      <w:lang w:bidi="ar-SA" w:eastAsia="it-IT" w:val="it-IT"/>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itolo"/>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Corpo del testo"/>
    <w:basedOn w:val="style0"/>
    <w:next w:val="style18"/>
    <w:pPr>
      <w:spacing w:after="120" w:before="0"/>
      <w:contextualSpacing w:val="false"/>
    </w:pPr>
    <w:rPr/>
  </w:style>
  <w:style w:styleId="style19" w:type="paragraph">
    <w:name w:val="Elenco"/>
    <w:basedOn w:val="style18"/>
    <w:next w:val="style19"/>
    <w:pPr/>
    <w:rPr>
      <w:rFonts w:cs="Lohit Hindi"/>
    </w:rPr>
  </w:style>
  <w:style w:styleId="style20" w:type="paragraph">
    <w:name w:val="Didascalia"/>
    <w:basedOn w:val="style0"/>
    <w:next w:val="style20"/>
    <w:pPr>
      <w:suppressLineNumbers/>
      <w:spacing w:after="120" w:before="120"/>
      <w:contextualSpacing w:val="false"/>
    </w:pPr>
    <w:rPr>
      <w:rFonts w:cs="Lohit Hindi"/>
      <w:i/>
      <w:iCs/>
      <w:sz w:val="24"/>
      <w:szCs w:val="24"/>
    </w:rPr>
  </w:style>
  <w:style w:styleId="style21" w:type="paragraph">
    <w:name w:val="Indice"/>
    <w:basedOn w:val="style0"/>
    <w:next w:val="style21"/>
    <w:pPr>
      <w:suppressLineNumbers/>
    </w:pPr>
    <w:rPr>
      <w:rFonts w:cs="Lohit Hind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2013-04-07T07:10:00Z</dcterms:created>
  <dc:creator>.</dc:creator>
  <cp:lastModifiedBy>.</cp:lastModifiedBy>
  <cp:lastPrinted>2013-04-07T07:53:00Z</cp:lastPrinted>
  <dcterms:modified xsi:type="dcterms:W3CDTF">2013-04-07T07:53:00Z</dcterms:modified>
  <cp:revision>9</cp:revision>
</cp:coreProperties>
</file>